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CC" w:rsidRPr="001A37D2" w:rsidRDefault="00B84D52" w:rsidP="0083587E">
      <w:pPr>
        <w:pStyle w:val="Heading3"/>
        <w:rPr>
          <w:b w:val="0"/>
          <w:bCs w:val="0"/>
          <w:sz w:val="20"/>
          <w:szCs w:val="20"/>
          <w:lang w:val="en-US"/>
        </w:rPr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0</wp:posOffset>
                </wp:positionV>
                <wp:extent cx="2221230" cy="843915"/>
                <wp:effectExtent l="0" t="0" r="63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CC" w:rsidRDefault="00B84D52" w:rsidP="0083587E">
                            <w:pPr>
                              <w:ind w:left="1440" w:firstLine="720"/>
                            </w:pPr>
                            <w:r>
                              <w:rPr>
                                <w:b/>
                                <w:bCs/>
                                <w:smallCaps/>
                                <w:noProof/>
                                <w:sz w:val="18"/>
                                <w:szCs w:val="18"/>
                                <w:lang w:eastAsia="en-CA"/>
                              </w:rPr>
                              <w:drawing>
                                <wp:inline distT="0" distB="0" distL="0" distR="0">
                                  <wp:extent cx="668020" cy="752475"/>
                                  <wp:effectExtent l="0" t="0" r="0" b="9525"/>
                                  <wp:docPr id="2" name="Picture 1" descr="Nepea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pea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85pt;margin-top:0;width:174.9pt;height:66.4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" stroked="f">
                <v:textbox style="mso-fit-shape-to-text:t">
                  <w:txbxContent>
                    <w:p w:rsidR="00B20DCC" w:rsidRDefault="00B84D52" w:rsidP="0083587E">
                      <w:pPr>
                        <w:ind w:left="1440" w:firstLine="720"/>
                      </w:pPr>
                      <w:r>
                        <w:rPr>
                          <w:b/>
                          <w:bCs/>
                          <w:smallCaps/>
                          <w:noProof/>
                          <w:sz w:val="18"/>
                          <w:szCs w:val="18"/>
                          <w:lang w:eastAsia="en-CA"/>
                        </w:rPr>
                        <w:drawing>
                          <wp:inline distT="0" distB="0" distL="0" distR="0">
                            <wp:extent cx="668020" cy="752475"/>
                            <wp:effectExtent l="0" t="0" r="0" b="9525"/>
                            <wp:docPr id="2" name="Picture 1" descr="Nepea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pea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 w:rsidR="00B20DCC" w:rsidRPr="001A37D2">
            <w:rPr>
              <w:sz w:val="32"/>
              <w:szCs w:val="32"/>
              <w:lang w:val="en-US"/>
            </w:rPr>
            <w:t>Nepean</w:t>
          </w:r>
        </w:smartTag>
        <w:r w:rsidR="00B20DCC" w:rsidRPr="001A37D2">
          <w:rPr>
            <w:sz w:val="32"/>
            <w:szCs w:val="32"/>
            <w:lang w:val="en-US"/>
          </w:rPr>
          <w:t xml:space="preserve"> </w:t>
        </w:r>
        <w:smartTag w:uri="urn:schemas-microsoft-com:office:smarttags" w:element="PlaceType">
          <w:r w:rsidR="00B20DCC" w:rsidRPr="001A37D2">
            <w:rPr>
              <w:sz w:val="32"/>
              <w:szCs w:val="32"/>
              <w:lang w:val="en-US"/>
            </w:rPr>
            <w:t>High School</w:t>
          </w:r>
        </w:smartTag>
      </w:smartTag>
      <w:r w:rsidR="00B20DCC" w:rsidRPr="001A37D2">
        <w:rPr>
          <w:sz w:val="32"/>
          <w:szCs w:val="32"/>
          <w:lang w:val="en-US"/>
        </w:rPr>
        <w:tab/>
      </w:r>
      <w:r w:rsidR="00B20DCC" w:rsidRPr="001A37D2">
        <w:rPr>
          <w:sz w:val="32"/>
          <w:szCs w:val="32"/>
          <w:lang w:val="en-US"/>
        </w:rPr>
        <w:tab/>
      </w:r>
      <w:r w:rsidR="00B20DCC" w:rsidRPr="001A37D2">
        <w:rPr>
          <w:sz w:val="32"/>
          <w:szCs w:val="32"/>
          <w:lang w:val="en-US"/>
        </w:rPr>
        <w:tab/>
      </w:r>
      <w:r w:rsidR="00B20DCC" w:rsidRPr="001A37D2">
        <w:rPr>
          <w:sz w:val="32"/>
          <w:szCs w:val="32"/>
          <w:lang w:val="en-US"/>
        </w:rPr>
        <w:tab/>
      </w:r>
      <w:r w:rsidR="00B20DCC" w:rsidRPr="001A37D2">
        <w:rPr>
          <w:sz w:val="32"/>
          <w:szCs w:val="32"/>
          <w:lang w:val="en-US"/>
        </w:rPr>
        <w:tab/>
      </w:r>
    </w:p>
    <w:p w:rsidR="00B20DCC" w:rsidRPr="001A37D2" w:rsidRDefault="00B20DCC" w:rsidP="0083587E">
      <w:pPr>
        <w:rPr>
          <w:b/>
          <w:bCs/>
          <w:smallCaps/>
          <w:spacing w:val="60"/>
          <w:lang w:val="en-US"/>
        </w:rPr>
      </w:pPr>
      <w:r w:rsidRPr="001A37D2">
        <w:rPr>
          <w:lang w:val="en-US"/>
        </w:rPr>
        <w:t>Languages Department</w:t>
      </w:r>
    </w:p>
    <w:p w:rsidR="00B20DCC" w:rsidRPr="001A37D2" w:rsidRDefault="00B20DCC" w:rsidP="0083587E">
      <w:pPr>
        <w:rPr>
          <w:b/>
          <w:bCs/>
          <w:smallCaps/>
          <w:spacing w:val="60"/>
          <w:lang w:val="en-US"/>
        </w:rPr>
      </w:pPr>
      <w:r w:rsidRPr="001A37D2">
        <w:rPr>
          <w:b/>
          <w:bCs/>
          <w:lang w:val="en-US"/>
        </w:rPr>
        <w:t>FSF</w:t>
      </w:r>
      <w:r>
        <w:rPr>
          <w:b/>
          <w:bCs/>
          <w:lang w:val="en-US"/>
        </w:rPr>
        <w:t>2P</w:t>
      </w:r>
      <w:r w:rsidRPr="001A37D2">
        <w:rPr>
          <w:b/>
          <w:bCs/>
          <w:lang w:val="en-US"/>
        </w:rPr>
        <w:t xml:space="preserve">– Grade </w:t>
      </w:r>
      <w:r>
        <w:rPr>
          <w:b/>
          <w:bCs/>
          <w:lang w:val="en-US"/>
        </w:rPr>
        <w:t>10</w:t>
      </w:r>
      <w:r w:rsidRPr="001A37D2">
        <w:rPr>
          <w:b/>
          <w:bCs/>
          <w:lang w:val="en-US"/>
        </w:rPr>
        <w:t xml:space="preserve">French as a Second Language  </w:t>
      </w:r>
    </w:p>
    <w:p w:rsidR="00B20DCC" w:rsidRPr="001A37D2" w:rsidRDefault="00B20DCC" w:rsidP="0083587E">
      <w:pPr>
        <w:rPr>
          <w:lang w:val="en-US"/>
        </w:rPr>
      </w:pPr>
      <w:r w:rsidRPr="001A37D2">
        <w:rPr>
          <w:lang w:val="en-US"/>
        </w:rPr>
        <w:t xml:space="preserve">Prerequisite:  </w:t>
      </w:r>
      <w:r>
        <w:rPr>
          <w:lang w:val="en-US"/>
        </w:rPr>
        <w:t>FSF1P / FSF1D</w:t>
      </w:r>
      <w:r w:rsidRPr="001A37D2">
        <w:rPr>
          <w:lang w:val="en-US"/>
        </w:rPr>
        <w:t xml:space="preserve">  </w:t>
      </w:r>
    </w:p>
    <w:p w:rsidR="00B20DCC" w:rsidRPr="001A37D2" w:rsidRDefault="00B20DCC" w:rsidP="0083587E">
      <w:pPr>
        <w:rPr>
          <w:lang w:val="en-US"/>
        </w:rPr>
      </w:pPr>
      <w:r w:rsidRPr="001A37D2">
        <w:rPr>
          <w:lang w:val="en-US"/>
        </w:rPr>
        <w:t xml:space="preserve">Teacher Name: </w:t>
      </w:r>
      <w:smartTag w:uri="urn:schemas-microsoft-com:office:smarttags" w:element="stockticker">
        <w:r>
          <w:rPr>
            <w:lang w:val="en-US"/>
          </w:rPr>
          <w:t>MME</w:t>
        </w:r>
      </w:smartTag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WALKER</w:t>
          </w:r>
        </w:smartTag>
      </w:smartTag>
      <w:r>
        <w:rPr>
          <w:lang w:val="en-US"/>
        </w:rPr>
        <w:tab/>
      </w:r>
      <w:r w:rsidRPr="001A37D2">
        <w:rPr>
          <w:lang w:val="en-US"/>
        </w:rPr>
        <w:tab/>
        <w:t>Student Name: ______________________</w:t>
      </w:r>
      <w:r w:rsidRPr="001A37D2">
        <w:rPr>
          <w:lang w:val="en-US"/>
        </w:rPr>
        <w:tab/>
      </w:r>
      <w:r w:rsidRPr="001A37D2">
        <w:rPr>
          <w:lang w:val="en-US"/>
        </w:rPr>
        <w:tab/>
      </w:r>
    </w:p>
    <w:p w:rsidR="00B20DCC" w:rsidRPr="001A37D2" w:rsidRDefault="00B20DCC" w:rsidP="00FD3639">
      <w:pPr>
        <w:rPr>
          <w:b/>
          <w:bCs/>
          <w:i/>
          <w:iCs/>
          <w:smallCaps/>
        </w:rPr>
      </w:pP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</w:r>
      <w:r w:rsidRPr="001A37D2">
        <w:rPr>
          <w:sz w:val="8"/>
          <w:szCs w:val="8"/>
          <w:lang w:val="en-US"/>
        </w:rPr>
        <w:tab/>
        <w:t xml:space="preserve">     </w:t>
      </w:r>
    </w:p>
    <w:p w:rsidR="00B20DCC" w:rsidRPr="001A37D2" w:rsidRDefault="00B20DCC" w:rsidP="0083587E">
      <w:pPr>
        <w:pStyle w:val="BodyText"/>
        <w:jc w:val="left"/>
        <w:rPr>
          <w:rFonts w:ascii="Arial" w:hAnsi="Arial" w:cs="Arial"/>
          <w:b/>
          <w:bCs/>
          <w:i w:val="0"/>
          <w:iCs w:val="0"/>
          <w:smallCaps/>
        </w:rPr>
      </w:pPr>
    </w:p>
    <w:p w:rsidR="00B20DCC" w:rsidRPr="001A37D2" w:rsidRDefault="00B20DCC" w:rsidP="0083587E">
      <w:pPr>
        <w:pStyle w:val="BodyText"/>
        <w:jc w:val="left"/>
        <w:rPr>
          <w:rFonts w:ascii="Arial" w:hAnsi="Arial" w:cs="Arial"/>
          <w:i w:val="0"/>
          <w:iCs w:val="0"/>
        </w:rPr>
      </w:pPr>
      <w:r w:rsidRPr="001A37D2">
        <w:rPr>
          <w:rFonts w:ascii="Arial" w:hAnsi="Arial" w:cs="Arial"/>
          <w:b/>
          <w:bCs/>
          <w:i w:val="0"/>
          <w:iCs w:val="0"/>
          <w:smallCaps/>
        </w:rPr>
        <w:t>Course Description:</w:t>
      </w:r>
      <w:r w:rsidRPr="001A37D2">
        <w:rPr>
          <w:rFonts w:ascii="Arial" w:hAnsi="Arial" w:cs="Arial"/>
          <w:i w:val="0"/>
          <w:iCs w:val="0"/>
        </w:rPr>
        <w:t xml:space="preserve">  </w:t>
      </w:r>
    </w:p>
    <w:p w:rsidR="00B20DCC" w:rsidRDefault="00B20DCC" w:rsidP="0083587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 w:rsidRPr="00817B30">
        <w:rPr>
          <w:sz w:val="20"/>
          <w:szCs w:val="20"/>
          <w:lang w:val="en-US"/>
        </w:rPr>
        <w:t>This course emphasizes the further development of oral communication, reading, and writing skills using</w:t>
      </w:r>
      <w:r>
        <w:rPr>
          <w:sz w:val="20"/>
          <w:szCs w:val="20"/>
          <w:lang w:val="en-US"/>
        </w:rPr>
        <w:t xml:space="preserve"> </w:t>
      </w:r>
      <w:r w:rsidRPr="00817B30">
        <w:rPr>
          <w:sz w:val="20"/>
          <w:szCs w:val="20"/>
          <w:lang w:val="en-US"/>
        </w:rPr>
        <w:t>a broad-based theme such as adolescence. Students expand their knowledge of French by studying a</w:t>
      </w:r>
      <w:r>
        <w:rPr>
          <w:sz w:val="20"/>
          <w:szCs w:val="20"/>
          <w:lang w:val="en-US"/>
        </w:rPr>
        <w:t xml:space="preserve"> </w:t>
      </w:r>
      <w:r w:rsidRPr="00817B30">
        <w:rPr>
          <w:sz w:val="20"/>
          <w:szCs w:val="20"/>
          <w:lang w:val="en-US"/>
        </w:rPr>
        <w:t>series of theme related topics, such as students’ rights and responsibilities, relationships with peers and</w:t>
      </w:r>
      <w:r>
        <w:rPr>
          <w:sz w:val="20"/>
          <w:szCs w:val="20"/>
          <w:lang w:val="en-US"/>
        </w:rPr>
        <w:t xml:space="preserve"> adults, and part-time jobs</w:t>
      </w:r>
      <w:r w:rsidRPr="00D116FA">
        <w:rPr>
          <w:rFonts w:ascii="Times New Roman" w:hAnsi="Times New Roman" w:cs="Times New Roman"/>
          <w:sz w:val="22"/>
          <w:szCs w:val="22"/>
          <w:lang w:val="en-US"/>
        </w:rPr>
        <w:t>: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116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B20DCC" w:rsidRDefault="00B20DCC" w:rsidP="003B3443">
      <w:pPr>
        <w:pStyle w:val="BodyText"/>
        <w:jc w:val="left"/>
        <w:rPr>
          <w:rFonts w:ascii="Arial" w:hAnsi="Arial" w:cs="Arial"/>
          <w:b/>
          <w:bCs/>
          <w:i w:val="0"/>
          <w:iCs w:val="0"/>
          <w:smallCaps/>
          <w:sz w:val="22"/>
          <w:szCs w:val="22"/>
          <w:lang w:val="fr-FR"/>
        </w:rPr>
      </w:pPr>
      <w:r>
        <w:rPr>
          <w:i w:val="0"/>
          <w:iCs w:val="0"/>
          <w:sz w:val="22"/>
          <w:szCs w:val="22"/>
        </w:rPr>
        <w:t>The course description is available at the Ministry of Education website</w:t>
      </w:r>
      <w:r>
        <w:rPr>
          <w:i w:val="0"/>
          <w:iCs w:val="0"/>
          <w:sz w:val="22"/>
          <w:szCs w:val="22"/>
          <w:lang w:val="fr-FR"/>
        </w:rPr>
        <w:t xml:space="preserve">: </w:t>
      </w:r>
      <w:hyperlink r:id="rId9" w:history="1">
        <w:r>
          <w:rPr>
            <w:rStyle w:val="Hyperlink"/>
            <w:rFonts w:cs="Cooper Md BT"/>
            <w:i w:val="0"/>
            <w:iCs w:val="0"/>
            <w:sz w:val="22"/>
            <w:szCs w:val="22"/>
            <w:lang w:val="fr-FR"/>
          </w:rPr>
          <w:t>http://www.edu.gov.on.ca/eng/curriculum/secondary/fsl912curr2014.pdf</w:t>
        </w:r>
      </w:hyperlink>
    </w:p>
    <w:p w:rsidR="00B20DCC" w:rsidRPr="003B3443" w:rsidRDefault="00B20DCC" w:rsidP="0083587E">
      <w:pPr>
        <w:rPr>
          <w:sz w:val="8"/>
          <w:szCs w:val="8"/>
          <w:lang w:val="fr-FR"/>
        </w:rPr>
      </w:pPr>
    </w:p>
    <w:p w:rsidR="00B20DCC" w:rsidRPr="00FC07B6" w:rsidRDefault="00B20DCC" w:rsidP="0083587E">
      <w:pPr>
        <w:pStyle w:val="Body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3B3443">
        <w:rPr>
          <w:rFonts w:ascii="Arial" w:hAnsi="Arial" w:cs="Arial"/>
          <w:b/>
          <w:bCs/>
          <w:i w:val="0"/>
          <w:iCs w:val="0"/>
          <w:smallCaps/>
          <w:lang w:val="fr-FR"/>
        </w:rPr>
        <w:t xml:space="preserve">     </w:t>
      </w:r>
      <w:r w:rsidRPr="001A37D2">
        <w:rPr>
          <w:rFonts w:ascii="Arial" w:hAnsi="Arial" w:cs="Arial"/>
          <w:b/>
          <w:bCs/>
          <w:i w:val="0"/>
          <w:iCs w:val="0"/>
          <w:smallCaps/>
        </w:rPr>
        <w:t>Units of Study:</w:t>
      </w:r>
      <w:r w:rsidRPr="001A37D2">
        <w:rPr>
          <w:rFonts w:ascii="Arial" w:hAnsi="Arial" w:cs="Arial"/>
          <w:b/>
          <w:bCs/>
          <w:i w:val="0"/>
          <w:iCs w:val="0"/>
          <w:smallCaps/>
          <w:sz w:val="20"/>
          <w:szCs w:val="20"/>
        </w:rPr>
        <w:t xml:space="preserve">  </w:t>
      </w:r>
      <w:r>
        <w:rPr>
          <w:rFonts w:ascii="Arial" w:hAnsi="Arial" w:cs="Arial"/>
          <w:i w:val="0"/>
          <w:iCs w:val="0"/>
          <w:smallCaps/>
          <w:sz w:val="20"/>
          <w:szCs w:val="20"/>
        </w:rPr>
        <w:t>this subject to change, if needed</w:t>
      </w:r>
    </w:p>
    <w:tbl>
      <w:tblPr>
        <w:tblpPr w:leftFromText="180" w:rightFromText="180" w:vertAnchor="text" w:tblpX="40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95"/>
        <w:gridCol w:w="3060"/>
        <w:gridCol w:w="6129"/>
      </w:tblGrid>
      <w:tr w:rsidR="00B20DCC" w:rsidRPr="0028499C">
        <w:trPr>
          <w:cantSplit/>
        </w:trPr>
        <w:tc>
          <w:tcPr>
            <w:tcW w:w="1195" w:type="dxa"/>
          </w:tcPr>
          <w:p w:rsidR="00B20DCC" w:rsidRPr="001A37D2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Intro</w:t>
            </w:r>
          </w:p>
        </w:tc>
        <w:tc>
          <w:tcPr>
            <w:tcW w:w="3060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</w:pP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  <w:t>Contact</w:t>
            </w:r>
          </w:p>
          <w:p w:rsidR="00B20DCC" w:rsidRPr="00E93FCD" w:rsidRDefault="00B20DCC" w:rsidP="00E93FCD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</w:pPr>
          </w:p>
        </w:tc>
        <w:tc>
          <w:tcPr>
            <w:tcW w:w="6129" w:type="dxa"/>
          </w:tcPr>
          <w:p w:rsidR="00B20DCC" w:rsidRDefault="00B20DCC" w:rsidP="00F92F06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en-CA"/>
              </w:rPr>
            </w:pPr>
          </w:p>
          <w:p w:rsidR="00B20DCC" w:rsidRPr="00CA6163" w:rsidRDefault="00B20DCC" w:rsidP="00F92F06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en-CA"/>
              </w:rPr>
              <w:t>A revision, this unit will allow students to revisit key components of the grade 9 course (vocabulary, verbs and grammar structures)</w:t>
            </w:r>
          </w:p>
          <w:p w:rsidR="00B20DCC" w:rsidRPr="00F92F06" w:rsidRDefault="00B20DCC" w:rsidP="006909B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0DCC" w:rsidRPr="00A33D26">
        <w:trPr>
          <w:cantSplit/>
        </w:trPr>
        <w:tc>
          <w:tcPr>
            <w:tcW w:w="1195" w:type="dxa"/>
          </w:tcPr>
          <w:p w:rsidR="00B20DCC" w:rsidRPr="001A37D2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Cycle 1</w:t>
            </w:r>
          </w:p>
        </w:tc>
        <w:tc>
          <w:tcPr>
            <w:tcW w:w="3060" w:type="dxa"/>
          </w:tcPr>
          <w:p w:rsidR="00B20DCC" w:rsidRDefault="00B20DCC" w:rsidP="00E93FCD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</w:pPr>
          </w:p>
          <w:p w:rsidR="00B20DCC" w:rsidRPr="00F92F06" w:rsidRDefault="00B20DCC" w:rsidP="00E93FCD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fr-FR"/>
              </w:rPr>
              <w:t>Vis ta vie !</w:t>
            </w:r>
          </w:p>
        </w:tc>
        <w:tc>
          <w:tcPr>
            <w:tcW w:w="6129" w:type="dxa"/>
          </w:tcPr>
          <w:p w:rsidR="00B20DCC" w:rsidRDefault="00B20DCC" w:rsidP="00E93FCD">
            <w:pPr>
              <w:rPr>
                <w:sz w:val="20"/>
                <w:szCs w:val="20"/>
                <w:lang w:val="en-US"/>
              </w:rPr>
            </w:pPr>
          </w:p>
          <w:p w:rsidR="00B20DCC" w:rsidRDefault="00B20DCC" w:rsidP="00E93F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Students will explore different interest and hobbies and will describe their own interests as well as ask others about what interests them. </w:t>
            </w:r>
          </w:p>
          <w:p w:rsidR="00B20DCC" w:rsidRPr="00A33D26" w:rsidRDefault="00B20DCC" w:rsidP="00E93FCD">
            <w:pPr>
              <w:rPr>
                <w:sz w:val="20"/>
                <w:szCs w:val="20"/>
                <w:lang w:val="en-US"/>
              </w:rPr>
            </w:pPr>
          </w:p>
        </w:tc>
      </w:tr>
      <w:tr w:rsidR="00B20DCC" w:rsidRPr="00F92F06">
        <w:trPr>
          <w:cantSplit/>
        </w:trPr>
        <w:tc>
          <w:tcPr>
            <w:tcW w:w="1195" w:type="dxa"/>
          </w:tcPr>
          <w:p w:rsidR="00B20DCC" w:rsidRPr="00A33D26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Cycle 2</w:t>
            </w:r>
          </w:p>
        </w:tc>
        <w:tc>
          <w:tcPr>
            <w:tcW w:w="3060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B20DCC" w:rsidRPr="00E93FCD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Mon coin du monde</w:t>
            </w:r>
          </w:p>
        </w:tc>
        <w:tc>
          <w:tcPr>
            <w:tcW w:w="6129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Students will learn more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t>Ottawa</w:t>
                </w:r>
              </w:smartTag>
            </w:smartTag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t>Canada</w:t>
                </w:r>
              </w:smartTag>
            </w:smartTag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with a focus on the influences of French culture. </w:t>
            </w:r>
          </w:p>
          <w:p w:rsidR="00B20DCC" w:rsidRPr="00F92F06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B20DCC" w:rsidRPr="00F92F06">
        <w:trPr>
          <w:cantSplit/>
        </w:trPr>
        <w:tc>
          <w:tcPr>
            <w:tcW w:w="1195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Cycle 3</w:t>
            </w:r>
          </w:p>
        </w:tc>
        <w:tc>
          <w:tcPr>
            <w:tcW w:w="3060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Alors on sort?</w:t>
            </w:r>
          </w:p>
        </w:tc>
        <w:tc>
          <w:tcPr>
            <w:tcW w:w="6129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Students will learn the social etiquettes of asking for and giving directions, inviting someone to an activity (cinema, party etc.)</w:t>
            </w: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B20DCC" w:rsidRPr="00F92F06">
        <w:trPr>
          <w:cantSplit/>
        </w:trPr>
        <w:tc>
          <w:tcPr>
            <w:tcW w:w="1195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Cycle 4</w:t>
            </w:r>
          </w:p>
        </w:tc>
        <w:tc>
          <w:tcPr>
            <w:tcW w:w="3060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Globe-trotters</w:t>
            </w:r>
          </w:p>
        </w:tc>
        <w:tc>
          <w:tcPr>
            <w:tcW w:w="6129" w:type="dxa"/>
          </w:tcPr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B20DCC" w:rsidRDefault="00B20DCC" w:rsidP="0083587E">
            <w:pPr>
              <w:pStyle w:val="BodyText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Students will explore travel and the world with a focus on French speaking countries.</w:t>
            </w:r>
          </w:p>
        </w:tc>
      </w:tr>
    </w:tbl>
    <w:p w:rsidR="00B20DCC" w:rsidRDefault="00B20DCC" w:rsidP="0083587E">
      <w:pPr>
        <w:rPr>
          <w:noProof/>
          <w:sz w:val="16"/>
          <w:szCs w:val="16"/>
          <w:lang w:val="en-US"/>
        </w:rPr>
      </w:pPr>
      <w:r w:rsidRPr="00F92F06">
        <w:rPr>
          <w:noProof/>
          <w:sz w:val="16"/>
          <w:szCs w:val="16"/>
          <w:lang w:val="en-US"/>
        </w:rPr>
        <w:t xml:space="preserve">     </w:t>
      </w: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Default="00B20DCC" w:rsidP="0083587E">
      <w:pPr>
        <w:rPr>
          <w:noProof/>
          <w:sz w:val="16"/>
          <w:szCs w:val="16"/>
          <w:lang w:val="en-US"/>
        </w:rPr>
      </w:pPr>
    </w:p>
    <w:p w:rsidR="00B20DCC" w:rsidRPr="00F92F06" w:rsidRDefault="00B20DCC" w:rsidP="0083587E">
      <w:pPr>
        <w:rPr>
          <w:noProof/>
          <w:sz w:val="16"/>
          <w:szCs w:val="16"/>
          <w:lang w:val="en-US"/>
        </w:rPr>
      </w:pPr>
    </w:p>
    <w:p w:rsidR="00B20DCC" w:rsidRPr="00CC7FAD" w:rsidRDefault="00B20DCC" w:rsidP="00E93FCD">
      <w:pPr>
        <w:pStyle w:val="BodyText"/>
        <w:jc w:val="left"/>
        <w:rPr>
          <w:rFonts w:ascii="Arial" w:hAnsi="Arial" w:cs="Arial"/>
          <w:b/>
          <w:bCs/>
          <w:i w:val="0"/>
          <w:iCs w:val="0"/>
          <w:smallCaps/>
          <w:lang w:val="fr-FR"/>
        </w:rPr>
      </w:pPr>
      <w:r w:rsidRPr="00CC7FAD">
        <w:rPr>
          <w:rFonts w:ascii="Arial" w:hAnsi="Arial" w:cs="Arial"/>
          <w:b/>
          <w:bCs/>
          <w:i w:val="0"/>
          <w:iCs w:val="0"/>
          <w:smallCaps/>
          <w:lang w:val="fr-FR"/>
        </w:rPr>
        <w:t>Attentes générales du cours : L’élève pourra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B20DCC" w:rsidRPr="00FC07B6">
        <w:tc>
          <w:tcPr>
            <w:tcW w:w="11016" w:type="dxa"/>
          </w:tcPr>
          <w:p w:rsidR="00B20DCC" w:rsidRPr="00D453D3" w:rsidRDefault="00B20DCC" w:rsidP="00275B53">
            <w:pPr>
              <w:rPr>
                <w:b/>
                <w:bCs/>
                <w:color w:val="000000"/>
                <w:u w:val="single"/>
                <w:lang w:val="en-US"/>
              </w:rPr>
            </w:pPr>
            <w:r w:rsidRPr="00D453D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Compréhension orale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CO1. </w:t>
            </w:r>
            <w:r w:rsidRPr="00D453D3">
              <w:rPr>
                <w:sz w:val="20"/>
                <w:szCs w:val="20"/>
              </w:rPr>
              <w:t xml:space="preserve"> </w:t>
            </w:r>
            <w:r w:rsidRPr="00D453D3">
              <w:rPr>
                <w:b/>
                <w:bCs/>
                <w:sz w:val="20"/>
                <w:szCs w:val="20"/>
              </w:rPr>
              <w:t>Listening to Understand</w:t>
            </w:r>
            <w:r w:rsidRPr="00D453D3">
              <w:rPr>
                <w:sz w:val="20"/>
                <w:szCs w:val="20"/>
              </w:rPr>
              <w:t>: determine meaning in a variety of oral French texts, using a range of listening comprehension strategies;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>CO2.</w:t>
            </w:r>
            <w:r w:rsidRPr="00D453D3">
              <w:rPr>
                <w:sz w:val="20"/>
                <w:szCs w:val="20"/>
              </w:rPr>
              <w:t xml:space="preserve"> </w:t>
            </w:r>
            <w:r w:rsidRPr="00D453D3">
              <w:rPr>
                <w:b/>
                <w:bCs/>
                <w:sz w:val="20"/>
                <w:szCs w:val="20"/>
              </w:rPr>
              <w:t xml:space="preserve"> Listening to Interact:</w:t>
            </w:r>
            <w:r w:rsidRPr="00D453D3">
              <w:rPr>
                <w:sz w:val="20"/>
                <w:szCs w:val="20"/>
              </w:rPr>
              <w:t xml:space="preserve"> listen actively and interpret messages accurately while interacting in French with a variety of audiences for various purposes;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CO3. </w:t>
            </w:r>
            <w:r w:rsidRPr="00D453D3">
              <w:rPr>
                <w:sz w:val="20"/>
                <w:szCs w:val="20"/>
              </w:rPr>
              <w:t xml:space="preserve"> </w:t>
            </w:r>
            <w:r w:rsidRPr="00D453D3">
              <w:rPr>
                <w:b/>
                <w:bCs/>
                <w:sz w:val="20"/>
                <w:szCs w:val="20"/>
              </w:rPr>
              <w:t>Intercultural Understanding</w:t>
            </w:r>
            <w:r w:rsidRPr="00D453D3">
              <w:rPr>
                <w:sz w:val="20"/>
                <w:szCs w:val="20"/>
              </w:rPr>
              <w:t xml:space="preserve">: listen to and demonstrate an understanding of information in French oral texts about customs and socio-linguistic conventions in diverse francophone communities; </w:t>
            </w:r>
          </w:p>
          <w:p w:rsidR="00B20DCC" w:rsidRPr="00D453D3" w:rsidRDefault="00B20DCC" w:rsidP="00275B53">
            <w:pPr>
              <w:rPr>
                <w:color w:val="000000"/>
              </w:rPr>
            </w:pPr>
          </w:p>
        </w:tc>
      </w:tr>
      <w:tr w:rsidR="00B20DCC" w:rsidRPr="00FC07B6">
        <w:tc>
          <w:tcPr>
            <w:tcW w:w="11016" w:type="dxa"/>
          </w:tcPr>
          <w:p w:rsidR="00B20DCC" w:rsidRPr="00CC7FAD" w:rsidRDefault="00B20DCC" w:rsidP="00275B53">
            <w:pPr>
              <w:rPr>
                <w:b/>
                <w:bCs/>
                <w:color w:val="000000"/>
                <w:u w:val="single"/>
                <w:lang w:val="en-US"/>
              </w:rPr>
            </w:pPr>
            <w:r w:rsidRPr="00CC7FAD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Production orale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>PO1.</w:t>
            </w:r>
            <w:r w:rsidRPr="00D453D3">
              <w:rPr>
                <w:sz w:val="20"/>
                <w:szCs w:val="20"/>
              </w:rPr>
              <w:t xml:space="preserve"> </w:t>
            </w:r>
            <w:r w:rsidRPr="00D453D3">
              <w:rPr>
                <w:b/>
                <w:bCs/>
                <w:sz w:val="20"/>
                <w:szCs w:val="20"/>
              </w:rPr>
              <w:t>Speaking to Communicate</w:t>
            </w:r>
            <w:r w:rsidRPr="00D453D3">
              <w:rPr>
                <w:sz w:val="20"/>
                <w:szCs w:val="20"/>
              </w:rPr>
              <w:t>:</w:t>
            </w:r>
            <w:r w:rsidRPr="00D453D3">
              <w:rPr>
                <w:b/>
                <w:bCs/>
                <w:sz w:val="20"/>
                <w:szCs w:val="20"/>
              </w:rPr>
              <w:t xml:space="preserve">  </w:t>
            </w:r>
            <w:r w:rsidRPr="00D453D3">
              <w:rPr>
                <w:sz w:val="20"/>
                <w:szCs w:val="20"/>
              </w:rPr>
              <w:t>communicate information and ideas orally in French, using a variety of speaking strategies and age- and grade-appropriate language suited to the purpose and audience;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PO2. Speaking to Interact:  </w:t>
            </w:r>
            <w:r w:rsidRPr="00D453D3">
              <w:rPr>
                <w:sz w:val="20"/>
                <w:szCs w:val="20"/>
              </w:rPr>
              <w:t>participate in spoken interactions in French with a variety of audiences and for various purposes;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>PO3.</w:t>
            </w:r>
            <w:r w:rsidRPr="00D453D3">
              <w:rPr>
                <w:sz w:val="20"/>
                <w:szCs w:val="20"/>
              </w:rPr>
              <w:t xml:space="preserve"> </w:t>
            </w:r>
            <w:r w:rsidRPr="00D453D3">
              <w:rPr>
                <w:b/>
                <w:bCs/>
                <w:sz w:val="20"/>
                <w:szCs w:val="20"/>
              </w:rPr>
              <w:t xml:space="preserve"> Intercultural Understanding</w:t>
            </w:r>
            <w:r w:rsidRPr="00D453D3">
              <w:rPr>
                <w:sz w:val="20"/>
                <w:szCs w:val="20"/>
              </w:rPr>
              <w:t xml:space="preserve">:  identify and speak about customs in diverse francophone communities and demonstrate an understanding of the appropriate use of socio-linguistic conventions in a variety of situations; </w:t>
            </w:r>
          </w:p>
          <w:p w:rsidR="00B20DCC" w:rsidRPr="00D453D3" w:rsidRDefault="00B20DCC" w:rsidP="00275B53"/>
        </w:tc>
      </w:tr>
      <w:tr w:rsidR="00B20DCC" w:rsidRPr="00FC07B6">
        <w:tc>
          <w:tcPr>
            <w:tcW w:w="11016" w:type="dxa"/>
          </w:tcPr>
          <w:p w:rsidR="00B20DCC" w:rsidRPr="00CC7FAD" w:rsidRDefault="00B20DCC" w:rsidP="00FC07B6">
            <w:pPr>
              <w:rPr>
                <w:b/>
                <w:bCs/>
                <w:color w:val="000000"/>
                <w:u w:val="single"/>
                <w:lang w:val="en-US"/>
              </w:rPr>
            </w:pPr>
            <w:r w:rsidRPr="00CC7FAD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Compréhension écrite</w:t>
            </w:r>
          </w:p>
          <w:p w:rsidR="00B20DCC" w:rsidRPr="00D453D3" w:rsidRDefault="00B20DCC" w:rsidP="00FC07B6">
            <w:pPr>
              <w:rPr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CE1. </w:t>
            </w:r>
            <w:smartTag w:uri="urn:schemas-microsoft-com:office:smarttags" w:element="place">
              <w:smartTag w:uri="urn:schemas-microsoft-com:office:smarttags" w:element="City">
                <w:r w:rsidRPr="00D453D3">
                  <w:rPr>
                    <w:b/>
                    <w:bCs/>
                    <w:sz w:val="20"/>
                    <w:szCs w:val="20"/>
                  </w:rPr>
                  <w:t>Reading</w:t>
                </w:r>
              </w:smartTag>
            </w:smartTag>
            <w:r w:rsidRPr="00D453D3">
              <w:rPr>
                <w:b/>
                <w:bCs/>
                <w:sz w:val="20"/>
                <w:szCs w:val="20"/>
              </w:rPr>
              <w:t xml:space="preserve"> Comprehension:  </w:t>
            </w:r>
            <w:r w:rsidRPr="00D453D3">
              <w:rPr>
                <w:sz w:val="20"/>
                <w:szCs w:val="20"/>
              </w:rPr>
              <w:t xml:space="preserve">use a range of reading strategies to determine meaning in a variety of </w:t>
            </w:r>
          </w:p>
          <w:p w:rsidR="00B20DCC" w:rsidRPr="00CC7FAD" w:rsidRDefault="00B20DCC" w:rsidP="00FC07B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C7FAD">
              <w:rPr>
                <w:sz w:val="20"/>
                <w:szCs w:val="20"/>
                <w:lang w:val="en-US"/>
              </w:rPr>
              <w:t>French texts 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CE2.  Purpose, Form, and Style:  </w:t>
            </w:r>
            <w:r w:rsidRPr="00D453D3">
              <w:rPr>
                <w:sz w:val="20"/>
                <w:szCs w:val="20"/>
              </w:rPr>
              <w:t>identify the purpose and stylistic features of a variety of text forms;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>CE3.  Intercultural Understanding:</w:t>
            </w:r>
            <w:r w:rsidRPr="00D453D3">
              <w:rPr>
                <w:sz w:val="20"/>
                <w:szCs w:val="20"/>
              </w:rPr>
              <w:t xml:space="preserve"> demonstrate an understanding of information in French texts about customs and socio-linguistic conventions in diverse francophone communities;</w:t>
            </w:r>
          </w:p>
          <w:p w:rsidR="00B20DCC" w:rsidRPr="00D453D3" w:rsidRDefault="00B20DCC" w:rsidP="00275B53"/>
        </w:tc>
      </w:tr>
      <w:tr w:rsidR="00B20DCC" w:rsidRPr="00FC07B6">
        <w:tc>
          <w:tcPr>
            <w:tcW w:w="11016" w:type="dxa"/>
          </w:tcPr>
          <w:p w:rsidR="00B20DCC" w:rsidRPr="00CC7FAD" w:rsidRDefault="00B20DCC" w:rsidP="00275B53">
            <w:pPr>
              <w:rPr>
                <w:b/>
                <w:bCs/>
                <w:color w:val="000000"/>
                <w:u w:val="single"/>
                <w:lang w:val="en-US"/>
              </w:rPr>
            </w:pPr>
            <w:r w:rsidRPr="00CC7FAD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Production écrite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PE1. Purpose, Audience, and Form:  </w:t>
            </w:r>
            <w:r w:rsidRPr="00D453D3">
              <w:rPr>
                <w:sz w:val="20"/>
                <w:szCs w:val="20"/>
              </w:rPr>
              <w:t>write in French in a variety of forms and for a variety of purposes and audiences, using knowledge of language conventions and stylistic elements to communicate clearly and effectively;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 xml:space="preserve">PE2. The Writing Process:  </w:t>
            </w:r>
            <w:r w:rsidRPr="00D453D3">
              <w:rPr>
                <w:sz w:val="20"/>
                <w:szCs w:val="20"/>
              </w:rPr>
              <w:t>use the stages of the writing process to develop and organize content, clarify ideas, correct errors, and present their work effectively ;</w:t>
            </w:r>
          </w:p>
          <w:p w:rsidR="00B20DCC" w:rsidRPr="00D453D3" w:rsidRDefault="00B20DCC" w:rsidP="00FC07B6">
            <w:pPr>
              <w:rPr>
                <w:b/>
                <w:bCs/>
                <w:sz w:val="20"/>
                <w:szCs w:val="20"/>
              </w:rPr>
            </w:pPr>
            <w:r w:rsidRPr="00D453D3">
              <w:rPr>
                <w:b/>
                <w:bCs/>
                <w:sz w:val="20"/>
                <w:szCs w:val="20"/>
              </w:rPr>
              <w:t>PE3.  Intercultural Understanding:</w:t>
            </w:r>
            <w:r w:rsidRPr="00D453D3">
              <w:rPr>
                <w:sz w:val="20"/>
                <w:szCs w:val="20"/>
              </w:rPr>
              <w:t xml:space="preserve"> produce written work that demonstrates an awareness of customs and socio-linguistic conventions in diverse francophone communities;</w:t>
            </w:r>
          </w:p>
          <w:p w:rsidR="00B20DCC" w:rsidRPr="00D453D3" w:rsidRDefault="00B20DCC" w:rsidP="00275B53"/>
        </w:tc>
      </w:tr>
    </w:tbl>
    <w:p w:rsidR="00B20DCC" w:rsidRPr="00FC07B6" w:rsidRDefault="00B20DCC" w:rsidP="00E93FC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C07B6">
        <w:rPr>
          <w:rFonts w:ascii="Times New Roman" w:hAnsi="Times New Roman" w:cs="Times New Roman"/>
          <w:b/>
          <w:bCs/>
          <w:sz w:val="20"/>
          <w:szCs w:val="20"/>
          <w:lang w:val="en-US"/>
        </w:rPr>
        <w:t>** PO2 –Please not that an important part of the overall evaluation of this component will be done on a daily basis within the classroom.</w:t>
      </w: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sz w:val="8"/>
          <w:szCs w:val="8"/>
          <w:lang w:val="en-US"/>
        </w:rPr>
      </w:pPr>
    </w:p>
    <w:p w:rsidR="00B20DCC" w:rsidRPr="00CC7FAD" w:rsidRDefault="00B20DCC" w:rsidP="00E93FCD">
      <w:pPr>
        <w:rPr>
          <w:b/>
          <w:bCs/>
          <w:smallCaps/>
          <w:lang w:val="en-US"/>
        </w:rPr>
      </w:pPr>
    </w:p>
    <w:p w:rsidR="00B20DCC" w:rsidRPr="006D3A97" w:rsidRDefault="00B20DCC" w:rsidP="00E93FCD">
      <w:pPr>
        <w:rPr>
          <w:rFonts w:ascii="Georgia" w:hAnsi="Georgia" w:cs="Georgia"/>
          <w:b/>
          <w:bCs/>
          <w:smallCaps/>
        </w:rPr>
      </w:pPr>
      <w:r w:rsidRPr="006D3A97">
        <w:rPr>
          <w:rFonts w:ascii="Georgia" w:hAnsi="Georgia" w:cs="Georgia"/>
          <w:b/>
          <w:bCs/>
          <w:smallCaps/>
        </w:rPr>
        <w:t>Évaluation:</w:t>
      </w:r>
    </w:p>
    <w:p w:rsidR="00B20DCC" w:rsidRPr="006D3A97" w:rsidRDefault="00B20DCC" w:rsidP="00E93FCD">
      <w:pPr>
        <w:rPr>
          <w:rFonts w:ascii="Georgia" w:hAnsi="Georgia" w:cs="Georgia"/>
          <w:sz w:val="8"/>
          <w:szCs w:val="8"/>
        </w:rPr>
      </w:pPr>
    </w:p>
    <w:tbl>
      <w:tblPr>
        <w:tblW w:w="0" w:type="auto"/>
        <w:jc w:val="center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9"/>
        <w:gridCol w:w="1153"/>
      </w:tblGrid>
      <w:tr w:rsidR="00B20DCC" w:rsidRPr="006D3A97">
        <w:trPr>
          <w:jc w:val="center"/>
        </w:trPr>
        <w:tc>
          <w:tcPr>
            <w:tcW w:w="9049" w:type="dxa"/>
          </w:tcPr>
          <w:p w:rsidR="00B20DCC" w:rsidRPr="006D3A97" w:rsidRDefault="00B20DCC" w:rsidP="00275B53">
            <w:pPr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D3A97">
              <w:rPr>
                <w:rFonts w:ascii="Georgia" w:hAnsi="Georgia" w:cs="Georgia"/>
                <w:b/>
                <w:bCs/>
                <w:sz w:val="20"/>
                <w:szCs w:val="20"/>
              </w:rPr>
              <w:t>Travail du semestre</w:t>
            </w:r>
          </w:p>
          <w:p w:rsidR="00B20DCC" w:rsidRPr="00FC07B6" w:rsidRDefault="00B20DCC" w:rsidP="00FC07B6">
            <w:pPr>
              <w:rPr>
                <w:rFonts w:ascii="Georgia" w:hAnsi="Georgia" w:cs="Georgia"/>
                <w:sz w:val="20"/>
                <w:szCs w:val="20"/>
                <w:lang w:val="en-US"/>
              </w:rPr>
            </w:pPr>
            <w:r w:rsidRPr="00FC07B6">
              <w:rPr>
                <w:rFonts w:ascii="Georgia" w:hAnsi="Georgia" w:cs="Georgia"/>
                <w:sz w:val="20"/>
                <w:szCs w:val="20"/>
                <w:lang w:val="en-US"/>
              </w:rPr>
              <w:t xml:space="preserve">Use of French in the classroom (10%), tests, </w:t>
            </w:r>
            <w:r>
              <w:rPr>
                <w:rFonts w:ascii="Georgia" w:hAnsi="Georgia" w:cs="Georgia"/>
                <w:sz w:val="20"/>
                <w:szCs w:val="20"/>
                <w:lang w:val="en-US"/>
              </w:rPr>
              <w:t>listening, reading, writing and speaking evaluations</w:t>
            </w:r>
          </w:p>
          <w:p w:rsidR="00B20DCC" w:rsidRPr="00CC7FAD" w:rsidRDefault="00B20DCC" w:rsidP="00FC07B6">
            <w:pPr>
              <w:rPr>
                <w:rFonts w:ascii="Georgia" w:hAnsi="Georgia" w:cs="Georgia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B20DCC" w:rsidRPr="006D3A97" w:rsidRDefault="00B20DCC" w:rsidP="00275B5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6D3A97">
              <w:rPr>
                <w:rFonts w:ascii="Georgia" w:hAnsi="Georgia" w:cs="Georgia"/>
                <w:sz w:val="20"/>
                <w:szCs w:val="20"/>
              </w:rPr>
              <w:t>70%</w:t>
            </w:r>
          </w:p>
        </w:tc>
      </w:tr>
      <w:tr w:rsidR="00B20DCC" w:rsidRPr="006D3A97">
        <w:trPr>
          <w:trHeight w:val="704"/>
          <w:jc w:val="center"/>
        </w:trPr>
        <w:tc>
          <w:tcPr>
            <w:tcW w:w="9049" w:type="dxa"/>
          </w:tcPr>
          <w:p w:rsidR="00B20DCC" w:rsidRPr="006D3A97" w:rsidRDefault="00B20DCC" w:rsidP="00275B53">
            <w:pPr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D3A97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Sommatifs </w:t>
            </w:r>
          </w:p>
          <w:p w:rsidR="00B20DCC" w:rsidRPr="00AE52E9" w:rsidRDefault="00B20DCC" w:rsidP="00275B53">
            <w:pPr>
              <w:numPr>
                <w:ilvl w:val="0"/>
                <w:numId w:val="6"/>
              </w:numPr>
              <w:rPr>
                <w:rFonts w:ascii="Georgia" w:hAnsi="Georgia" w:cs="Georgia"/>
                <w:sz w:val="20"/>
                <w:szCs w:val="20"/>
                <w:lang w:val="en-US"/>
              </w:rPr>
            </w:pPr>
            <w:r w:rsidRPr="00AE52E9">
              <w:rPr>
                <w:rFonts w:ascii="Georgia" w:hAnsi="Georgia" w:cs="Georgia"/>
                <w:sz w:val="20"/>
                <w:szCs w:val="20"/>
                <w:lang w:val="en-US"/>
              </w:rPr>
              <w:t xml:space="preserve">Summative task </w:t>
            </w:r>
            <w:r>
              <w:rPr>
                <w:rFonts w:ascii="Georgia" w:hAnsi="Georgia" w:cs="Georgia"/>
                <w:sz w:val="20"/>
                <w:szCs w:val="20"/>
                <w:lang w:val="en-US"/>
              </w:rPr>
              <w:t xml:space="preserve"> 10% final exam </w:t>
            </w:r>
            <w:r w:rsidRPr="00AE52E9">
              <w:rPr>
                <w:rFonts w:ascii="Georgia" w:hAnsi="Georgia" w:cs="Georgia"/>
                <w:sz w:val="20"/>
                <w:szCs w:val="20"/>
                <w:lang w:val="en-US"/>
              </w:rPr>
              <w:t>20%</w:t>
            </w:r>
          </w:p>
        </w:tc>
        <w:tc>
          <w:tcPr>
            <w:tcW w:w="1153" w:type="dxa"/>
            <w:vAlign w:val="center"/>
          </w:tcPr>
          <w:p w:rsidR="00B20DCC" w:rsidRPr="006D3A97" w:rsidRDefault="00B20DCC" w:rsidP="00275B5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6D3A97">
              <w:rPr>
                <w:rFonts w:ascii="Georgia" w:hAnsi="Georgia" w:cs="Georgia"/>
                <w:sz w:val="20"/>
                <w:szCs w:val="20"/>
              </w:rPr>
              <w:t>30%</w:t>
            </w:r>
          </w:p>
        </w:tc>
      </w:tr>
    </w:tbl>
    <w:p w:rsidR="00B20DCC" w:rsidRPr="006D3A97" w:rsidRDefault="00B20DCC" w:rsidP="00E93FCD">
      <w:pPr>
        <w:tabs>
          <w:tab w:val="center" w:pos="4680"/>
        </w:tabs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6D3A97">
        <w:rPr>
          <w:rFonts w:ascii="Georgia" w:hAnsi="Georgia" w:cs="Georgia"/>
          <w:b/>
          <w:bCs/>
          <w:i/>
          <w:iCs/>
          <w:sz w:val="28"/>
          <w:szCs w:val="28"/>
        </w:rPr>
        <w:t>Bon succès à tous!</w:t>
      </w:r>
    </w:p>
    <w:p w:rsidR="00B20DCC" w:rsidRDefault="00B20DCC" w:rsidP="00E93FCD"/>
    <w:p w:rsidR="00B20DCC" w:rsidRPr="003844A6" w:rsidRDefault="00B20DCC" w:rsidP="00E93FCD">
      <w:pPr>
        <w:rPr>
          <w:rFonts w:ascii="Times New Roman" w:hAnsi="Times New Roman" w:cs="Times New Roman"/>
          <w:sz w:val="18"/>
          <w:szCs w:val="18"/>
        </w:rPr>
      </w:pPr>
    </w:p>
    <w:p w:rsidR="00B20DCC" w:rsidRPr="003844A6" w:rsidRDefault="00B20DCC" w:rsidP="00E93FCD">
      <w:pPr>
        <w:rPr>
          <w:sz w:val="8"/>
          <w:szCs w:val="8"/>
        </w:rPr>
      </w:pPr>
    </w:p>
    <w:p w:rsidR="00B20DCC" w:rsidRDefault="00B20DCC" w:rsidP="00E93FCD">
      <w:pPr>
        <w:pStyle w:val="BodyText"/>
        <w:jc w:val="left"/>
        <w:rPr>
          <w:rFonts w:ascii="Arial" w:hAnsi="Arial" w:cs="Arial"/>
          <w:b/>
          <w:bCs/>
          <w:i w:val="0"/>
          <w:iCs w:val="0"/>
          <w:smallCaps/>
          <w:lang w:val="fr-CA"/>
        </w:rPr>
      </w:pPr>
    </w:p>
    <w:p w:rsidR="00B20DCC" w:rsidRDefault="00B20DCC" w:rsidP="0083587E">
      <w:pPr>
        <w:jc w:val="center"/>
        <w:rPr>
          <w:b/>
          <w:bCs/>
          <w:i/>
          <w:iCs/>
          <w:sz w:val="28"/>
          <w:szCs w:val="28"/>
          <w:lang w:val="en-US"/>
        </w:rPr>
      </w:pPr>
    </w:p>
    <w:p w:rsidR="00B20DCC" w:rsidRPr="001A37D2" w:rsidRDefault="00B20DCC" w:rsidP="0083587E">
      <w:pPr>
        <w:rPr>
          <w:sz w:val="8"/>
          <w:szCs w:val="8"/>
          <w:lang w:val="en-US"/>
        </w:rPr>
      </w:pPr>
    </w:p>
    <w:p w:rsidR="00B20DCC" w:rsidRPr="001A37D2" w:rsidRDefault="00B20DCC" w:rsidP="0083587E">
      <w:pPr>
        <w:rPr>
          <w:sz w:val="8"/>
          <w:szCs w:val="8"/>
          <w:lang w:val="en-US"/>
        </w:rPr>
      </w:pPr>
    </w:p>
    <w:p w:rsidR="00B20DCC" w:rsidRPr="001A37D2" w:rsidRDefault="00B20DCC" w:rsidP="0083587E">
      <w:pPr>
        <w:rPr>
          <w:sz w:val="8"/>
          <w:szCs w:val="8"/>
          <w:lang w:val="en-US"/>
        </w:rPr>
      </w:pPr>
    </w:p>
    <w:p w:rsidR="00B20DCC" w:rsidRDefault="00B20DCC" w:rsidP="0083587E">
      <w:pPr>
        <w:jc w:val="both"/>
      </w:pPr>
      <w:r w:rsidRPr="001A37D2">
        <w:rPr>
          <w:sz w:val="8"/>
          <w:szCs w:val="8"/>
          <w:lang w:val="en-US"/>
        </w:rPr>
        <w:t xml:space="preserve">           </w:t>
      </w:r>
    </w:p>
    <w:p w:rsidR="00B20DCC" w:rsidRDefault="00B20DCC"/>
    <w:sectPr w:rsidR="00B20DCC" w:rsidSect="0083587E">
      <w:footerReference w:type="default" r:id="rId10"/>
      <w:pgSz w:w="12240" w:h="15840" w:code="1"/>
      <w:pgMar w:top="720" w:right="720" w:bottom="1138" w:left="720" w:header="47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CC" w:rsidRDefault="00B20DCC">
      <w:r>
        <w:separator/>
      </w:r>
    </w:p>
  </w:endnote>
  <w:endnote w:type="continuationSeparator" w:id="0">
    <w:p w:rsidR="00B20DCC" w:rsidRDefault="00B2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M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CC" w:rsidRDefault="00B20DCC">
    <w:pPr>
      <w:tabs>
        <w:tab w:val="left" w:pos="204"/>
      </w:tabs>
      <w:rPr>
        <w:sz w:val="20"/>
        <w:szCs w:val="20"/>
      </w:rPr>
    </w:pP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CC" w:rsidRDefault="00B20DCC">
      <w:r>
        <w:separator/>
      </w:r>
    </w:p>
  </w:footnote>
  <w:footnote w:type="continuationSeparator" w:id="0">
    <w:p w:rsidR="00B20DCC" w:rsidRDefault="00B2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98"/>
    <w:multiLevelType w:val="hybridMultilevel"/>
    <w:tmpl w:val="177C3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465D8A"/>
    <w:multiLevelType w:val="hybridMultilevel"/>
    <w:tmpl w:val="8EE0C408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>
    <w:nsid w:val="49B13F11"/>
    <w:multiLevelType w:val="hybridMultilevel"/>
    <w:tmpl w:val="63F8BCF8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">
    <w:nsid w:val="61036B87"/>
    <w:multiLevelType w:val="hybridMultilevel"/>
    <w:tmpl w:val="D86C4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A363B"/>
    <w:multiLevelType w:val="hybridMultilevel"/>
    <w:tmpl w:val="2054AF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13137"/>
    <w:multiLevelType w:val="hybridMultilevel"/>
    <w:tmpl w:val="EE8E802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6">
    <w:nsid w:val="7167484B"/>
    <w:multiLevelType w:val="hybridMultilevel"/>
    <w:tmpl w:val="50C86C5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7">
    <w:nsid w:val="7C040A54"/>
    <w:multiLevelType w:val="hybridMultilevel"/>
    <w:tmpl w:val="E7F2F09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3F"/>
    <w:rsid w:val="001527A9"/>
    <w:rsid w:val="00192F40"/>
    <w:rsid w:val="001A37D2"/>
    <w:rsid w:val="001E6B8F"/>
    <w:rsid w:val="00275B53"/>
    <w:rsid w:val="00276DB6"/>
    <w:rsid w:val="0028499C"/>
    <w:rsid w:val="002C38AA"/>
    <w:rsid w:val="003100BA"/>
    <w:rsid w:val="00312834"/>
    <w:rsid w:val="003541EB"/>
    <w:rsid w:val="003844A6"/>
    <w:rsid w:val="003B3443"/>
    <w:rsid w:val="0040178C"/>
    <w:rsid w:val="00432703"/>
    <w:rsid w:val="00475352"/>
    <w:rsid w:val="004769B8"/>
    <w:rsid w:val="005C4DA8"/>
    <w:rsid w:val="005E5AC7"/>
    <w:rsid w:val="005F5A40"/>
    <w:rsid w:val="00681D4D"/>
    <w:rsid w:val="006909BF"/>
    <w:rsid w:val="006D1BCA"/>
    <w:rsid w:val="006D3A97"/>
    <w:rsid w:val="007047D8"/>
    <w:rsid w:val="007371B9"/>
    <w:rsid w:val="00784E15"/>
    <w:rsid w:val="007E7C3F"/>
    <w:rsid w:val="00817B30"/>
    <w:rsid w:val="0083587E"/>
    <w:rsid w:val="008C5003"/>
    <w:rsid w:val="00983CD2"/>
    <w:rsid w:val="009A4139"/>
    <w:rsid w:val="009A7B67"/>
    <w:rsid w:val="009F5E0D"/>
    <w:rsid w:val="00A1289F"/>
    <w:rsid w:val="00A33D26"/>
    <w:rsid w:val="00AC4597"/>
    <w:rsid w:val="00AE52E9"/>
    <w:rsid w:val="00B20DCC"/>
    <w:rsid w:val="00B2502C"/>
    <w:rsid w:val="00B25902"/>
    <w:rsid w:val="00B7783D"/>
    <w:rsid w:val="00B84D52"/>
    <w:rsid w:val="00BA6C58"/>
    <w:rsid w:val="00C36026"/>
    <w:rsid w:val="00CA6163"/>
    <w:rsid w:val="00CC7FAD"/>
    <w:rsid w:val="00D116FA"/>
    <w:rsid w:val="00D41D46"/>
    <w:rsid w:val="00D453D3"/>
    <w:rsid w:val="00E20A77"/>
    <w:rsid w:val="00E35CCD"/>
    <w:rsid w:val="00E93FCD"/>
    <w:rsid w:val="00EF3F02"/>
    <w:rsid w:val="00F61A84"/>
    <w:rsid w:val="00F73F03"/>
    <w:rsid w:val="00F92F06"/>
    <w:rsid w:val="00FC07B6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7E"/>
    <w:rPr>
      <w:rFonts w:ascii="Arial" w:hAnsi="Arial" w:cs="Arial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587E"/>
    <w:pPr>
      <w:keepNext/>
      <w:outlineLvl w:val="2"/>
    </w:pPr>
    <w:rPr>
      <w:b/>
      <w:bCs/>
      <w:smallCaps/>
      <w:spacing w:val="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5E5AC7"/>
    <w:rPr>
      <w:rFonts w:ascii="Cambria" w:hAnsi="Cambria" w:cs="Cambria"/>
      <w:b/>
      <w:bCs/>
      <w:sz w:val="26"/>
      <w:szCs w:val="26"/>
      <w:lang w:val="en-CA"/>
    </w:rPr>
  </w:style>
  <w:style w:type="paragraph" w:styleId="BodyText">
    <w:name w:val="Body Text"/>
    <w:basedOn w:val="Normal"/>
    <w:link w:val="BodyTextChar"/>
    <w:uiPriority w:val="99"/>
    <w:rsid w:val="0083587E"/>
    <w:pPr>
      <w:spacing w:line="264" w:lineRule="exact"/>
      <w:jc w:val="center"/>
    </w:pPr>
    <w:rPr>
      <w:rFonts w:ascii="Cooper Md BT" w:hAnsi="Cooper Md BT" w:cs="Cooper Md BT"/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5AC7"/>
    <w:rPr>
      <w:rFonts w:ascii="Arial" w:hAnsi="Arial" w:cs="Arial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rsid w:val="0083587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259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02"/>
    <w:rPr>
      <w:rFonts w:ascii="Lucida Grande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99"/>
    <w:rsid w:val="00E93FC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7E"/>
    <w:rPr>
      <w:rFonts w:ascii="Arial" w:hAnsi="Arial" w:cs="Arial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587E"/>
    <w:pPr>
      <w:keepNext/>
      <w:outlineLvl w:val="2"/>
    </w:pPr>
    <w:rPr>
      <w:b/>
      <w:bCs/>
      <w:smallCaps/>
      <w:spacing w:val="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5E5AC7"/>
    <w:rPr>
      <w:rFonts w:ascii="Cambria" w:hAnsi="Cambria" w:cs="Cambria"/>
      <w:b/>
      <w:bCs/>
      <w:sz w:val="26"/>
      <w:szCs w:val="26"/>
      <w:lang w:val="en-CA"/>
    </w:rPr>
  </w:style>
  <w:style w:type="paragraph" w:styleId="BodyText">
    <w:name w:val="Body Text"/>
    <w:basedOn w:val="Normal"/>
    <w:link w:val="BodyTextChar"/>
    <w:uiPriority w:val="99"/>
    <w:rsid w:val="0083587E"/>
    <w:pPr>
      <w:spacing w:line="264" w:lineRule="exact"/>
      <w:jc w:val="center"/>
    </w:pPr>
    <w:rPr>
      <w:rFonts w:ascii="Cooper Md BT" w:hAnsi="Cooper Md BT" w:cs="Cooper Md BT"/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5AC7"/>
    <w:rPr>
      <w:rFonts w:ascii="Arial" w:hAnsi="Arial" w:cs="Arial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rsid w:val="0083587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259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02"/>
    <w:rPr>
      <w:rFonts w:ascii="Lucida Grande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99"/>
    <w:rsid w:val="00E93FC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gov.on.ca/eng/curriculum/secondary/fsl912curr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NEPEAN HIGH SCHOOL</vt:lpstr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NEPEAN HIGH SCHOOL</dc:title>
  <dc:creator>Customer</dc:creator>
  <cp:lastModifiedBy>Gillian Walker</cp:lastModifiedBy>
  <cp:revision>2</cp:revision>
  <cp:lastPrinted>2015-09-04T14:55:00Z</cp:lastPrinted>
  <dcterms:created xsi:type="dcterms:W3CDTF">2017-10-10T20:22:00Z</dcterms:created>
  <dcterms:modified xsi:type="dcterms:W3CDTF">2017-10-10T20:22:00Z</dcterms:modified>
</cp:coreProperties>
</file>